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66" w:after="0"/>
        <w:ind w:left="4678"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D06EDA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i/>
          <w:sz w:val="24"/>
          <w:szCs w:val="24"/>
        </w:rPr>
        <w:t>18</w:t>
      </w:r>
    </w:p>
    <w:p w:rsidR="00B70FFA" w:rsidRPr="00D06EDA" w:rsidRDefault="00B70FFA" w:rsidP="00D06EDA">
      <w:pPr>
        <w:pStyle w:val="ab"/>
        <w:tabs>
          <w:tab w:val="left" w:pos="9355"/>
        </w:tabs>
        <w:spacing w:line="276" w:lineRule="auto"/>
        <w:ind w:left="4678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EDA">
        <w:rPr>
          <w:rFonts w:ascii="Times New Roman" w:hAnsi="Times New Roman" w:cs="Times New Roman"/>
          <w:sz w:val="24"/>
          <w:szCs w:val="24"/>
        </w:rPr>
        <w:t xml:space="preserve">УТВЕРЖДАЮ  </w:t>
      </w:r>
    </w:p>
    <w:p w:rsidR="00B70FFA" w:rsidRPr="00D06EDA" w:rsidRDefault="00B70FFA" w:rsidP="00D06EDA">
      <w:pPr>
        <w:pStyle w:val="ab"/>
        <w:tabs>
          <w:tab w:val="left" w:pos="0"/>
          <w:tab w:val="left" w:pos="9355"/>
        </w:tabs>
        <w:spacing w:line="276" w:lineRule="auto"/>
        <w:ind w:left="4678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EDA">
        <w:rPr>
          <w:rFonts w:ascii="Times New Roman" w:hAnsi="Times New Roman" w:cs="Times New Roman"/>
          <w:sz w:val="24"/>
          <w:szCs w:val="24"/>
        </w:rPr>
        <w:t xml:space="preserve">Директор ГБОУ ЛНР СМГ № 15 </w:t>
      </w:r>
    </w:p>
    <w:p w:rsidR="00B70FFA" w:rsidRPr="00D06EDA" w:rsidRDefault="00B70FFA" w:rsidP="00D06EDA">
      <w:pPr>
        <w:pStyle w:val="ab"/>
        <w:tabs>
          <w:tab w:val="left" w:pos="0"/>
          <w:tab w:val="left" w:pos="9355"/>
        </w:tabs>
        <w:spacing w:line="276" w:lineRule="auto"/>
        <w:ind w:left="4678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EDA">
        <w:rPr>
          <w:rFonts w:ascii="Times New Roman" w:hAnsi="Times New Roman" w:cs="Times New Roman"/>
          <w:sz w:val="24"/>
          <w:szCs w:val="24"/>
        </w:rPr>
        <w:t xml:space="preserve">им. </w:t>
      </w:r>
      <w:proofErr w:type="spellStart"/>
      <w:r w:rsidRPr="00D06EDA">
        <w:rPr>
          <w:rFonts w:ascii="Times New Roman" w:hAnsi="Times New Roman" w:cs="Times New Roman"/>
          <w:sz w:val="24"/>
          <w:szCs w:val="24"/>
        </w:rPr>
        <w:t>В.А.Сухомлинского</w:t>
      </w:r>
      <w:proofErr w:type="spellEnd"/>
      <w:r w:rsidRPr="00D06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FFA" w:rsidRPr="00D06EDA" w:rsidRDefault="00B70FFA" w:rsidP="00D06EDA">
      <w:pPr>
        <w:pStyle w:val="ab"/>
        <w:tabs>
          <w:tab w:val="left" w:pos="0"/>
          <w:tab w:val="left" w:pos="9355"/>
        </w:tabs>
        <w:spacing w:line="276" w:lineRule="auto"/>
        <w:ind w:left="4678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EDA">
        <w:rPr>
          <w:rFonts w:ascii="Times New Roman" w:hAnsi="Times New Roman" w:cs="Times New Roman"/>
          <w:sz w:val="24"/>
          <w:szCs w:val="24"/>
        </w:rPr>
        <w:t>______________</w:t>
      </w:r>
      <w:proofErr w:type="spellStart"/>
      <w:r w:rsidRPr="00D06EDA">
        <w:rPr>
          <w:rFonts w:ascii="Times New Roman" w:hAnsi="Times New Roman" w:cs="Times New Roman"/>
          <w:sz w:val="24"/>
          <w:szCs w:val="24"/>
        </w:rPr>
        <w:t>Л.В.Шпота</w:t>
      </w:r>
      <w:proofErr w:type="spellEnd"/>
      <w:r w:rsidRPr="00D06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left="4678"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6EDA">
        <w:rPr>
          <w:rFonts w:ascii="Times New Roman" w:hAnsi="Times New Roman" w:cs="Times New Roman"/>
          <w:sz w:val="24"/>
          <w:szCs w:val="24"/>
        </w:rPr>
        <w:t>«          »                  2024 г.</w:t>
      </w:r>
    </w:p>
    <w:p w:rsidR="00B70FFA" w:rsidRPr="00D06EDA" w:rsidRDefault="00B70FFA" w:rsidP="00D06EDA">
      <w:pPr>
        <w:widowControl w:val="0"/>
        <w:tabs>
          <w:tab w:val="left" w:pos="9355"/>
          <w:tab w:val="left" w:pos="10915"/>
        </w:tabs>
        <w:autoSpaceDE w:val="0"/>
        <w:autoSpaceDN w:val="0"/>
        <w:spacing w:after="0"/>
        <w:ind w:right="-1"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  <w:r w:rsid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ОБ ОРГАНИЗАЦИИ ПРОПУСКНОГО РЕЖИМА</w:t>
      </w:r>
      <w:r w:rsidRPr="00D06EDA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bookmarkEnd w:id="0"/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ОБРАЗОВАТЕЛЬНОМ</w:t>
      </w:r>
      <w:r w:rsidRPr="00D06ED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УЧРЕЖДЕНИИ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1" w:after="0"/>
        <w:ind w:left="142" w:right="-1"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B70FFA" w:rsidRPr="00D06EDA" w:rsidRDefault="00B70FFA" w:rsidP="00D06EDA">
      <w:pPr>
        <w:pStyle w:val="ab"/>
        <w:tabs>
          <w:tab w:val="left" w:pos="0"/>
          <w:tab w:val="left" w:pos="9355"/>
        </w:tabs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Настоящим Положением определяется организация и порядок осуществления</w:t>
      </w:r>
      <w:r w:rsidRPr="00D06ED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пропускного</w:t>
      </w:r>
      <w:r w:rsidRPr="00D06ED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режима</w:t>
      </w:r>
      <w:r w:rsidRPr="00D06ED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hAnsi="Times New Roman" w:cs="Times New Roman"/>
          <w:sz w:val="24"/>
          <w:szCs w:val="24"/>
        </w:rPr>
        <w:t xml:space="preserve"> ГБОУ ЛНР СМГ № 15  им. </w:t>
      </w:r>
      <w:proofErr w:type="spellStart"/>
      <w:r w:rsidRPr="00D06EDA">
        <w:rPr>
          <w:rFonts w:ascii="Times New Roman" w:hAnsi="Times New Roman" w:cs="Times New Roman"/>
          <w:sz w:val="24"/>
          <w:szCs w:val="24"/>
        </w:rPr>
        <w:t>В.А.Сухомлинского</w:t>
      </w:r>
      <w:proofErr w:type="spellEnd"/>
      <w:r w:rsidRPr="00D06EDA">
        <w:rPr>
          <w:rFonts w:ascii="Times New Roman" w:hAnsi="Times New Roman" w:cs="Times New Roman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 целях обеспечения общественной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безопасности,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предупреждения возможных террористических, экстремистских акций и других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противоправных проявлений в отношении учащихся (воспитанников), педагогических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работников</w:t>
      </w:r>
      <w:r w:rsidRPr="00D06ED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персонала</w:t>
      </w:r>
      <w:r w:rsidRPr="00D06ED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Пропускной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образовательном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учреждении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осуществляется: в учебное время дежурным администратором, охранником ЧОП,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понедельник-пятница</w:t>
      </w:r>
      <w:r w:rsidRPr="00D06ED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6ED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8-00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D06ED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мин.</w:t>
      </w:r>
      <w:r w:rsidRPr="00D06ED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 18-00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В ночное время, в выходные и праздничные дни</w:t>
      </w:r>
      <w:r w:rsidRPr="00D06EDA">
        <w:rPr>
          <w:rFonts w:ascii="Times New Roman" w:eastAsia="Times New Roman" w:hAnsi="Times New Roman" w:cs="Times New Roman"/>
          <w:i/>
          <w:sz w:val="24"/>
          <w:szCs w:val="24"/>
        </w:rPr>
        <w:t xml:space="preserve"> охранником ЧОП, дежурным, сторожем.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D06EDA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Для сотрудников ЧОП указать его наименование, № и дату выдачи лицензии, до какого времени действительна, Ф.И.О. руководителя организации,</w:t>
      </w:r>
      <w:r w:rsidRPr="00D06EDA">
        <w:rPr>
          <w:rFonts w:ascii="Times New Roman" w:eastAsia="Times New Roman" w:hAnsi="Times New Roman" w:cs="Times New Roman"/>
          <w:i/>
          <w:spacing w:val="1"/>
          <w:sz w:val="24"/>
          <w:szCs w:val="24"/>
          <w:highlight w:val="yellow"/>
        </w:rPr>
        <w:t xml:space="preserve"> </w:t>
      </w:r>
      <w:r w:rsidRPr="00D06EDA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адрес, контактные телефоны)</w:t>
      </w:r>
      <w:proofErr w:type="gramEnd"/>
    </w:p>
    <w:p w:rsidR="00B70FFA" w:rsidRPr="00D06EDA" w:rsidRDefault="00B70FFA" w:rsidP="00D06EDA">
      <w:pPr>
        <w:pStyle w:val="ab"/>
        <w:tabs>
          <w:tab w:val="left" w:pos="0"/>
          <w:tab w:val="left" w:pos="9355"/>
        </w:tabs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Ответственным за организацию и обеспечение пропускного режима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Pr="00D06EDA">
        <w:rPr>
          <w:rFonts w:ascii="Times New Roman" w:hAnsi="Times New Roman" w:cs="Times New Roman"/>
          <w:sz w:val="24"/>
          <w:szCs w:val="24"/>
        </w:rPr>
        <w:t xml:space="preserve">ГБОУ ЛНР СМГ № 15 им. </w:t>
      </w:r>
      <w:proofErr w:type="spellStart"/>
      <w:r w:rsidRPr="00D06EDA">
        <w:rPr>
          <w:rFonts w:ascii="Times New Roman" w:hAnsi="Times New Roman" w:cs="Times New Roman"/>
          <w:sz w:val="24"/>
          <w:szCs w:val="24"/>
        </w:rPr>
        <w:t>В.А.Сухомлинского</w:t>
      </w:r>
      <w:proofErr w:type="spellEnd"/>
      <w:r w:rsidRPr="00D06EDA">
        <w:rPr>
          <w:rFonts w:ascii="Times New Roman" w:hAnsi="Times New Roman" w:cs="Times New Roman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назначается приказом один из заместителей руководителя образовательного учреждения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дежурный администратор.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Пропускной режим в учебное время осуществляется охранниками (вахтером,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сторожем)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дежурным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администратором,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дежурного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класса.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</w:t>
      </w:r>
      <w:r w:rsidRPr="00D06ED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ПРОПУСКНОГО</w:t>
      </w:r>
      <w:r w:rsidRPr="00D06E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РЕЖИМА</w:t>
      </w:r>
    </w:p>
    <w:p w:rsidR="00B70FFA" w:rsidRPr="00D06EDA" w:rsidRDefault="00B70FFA" w:rsidP="00D06EDA">
      <w:pPr>
        <w:widowControl w:val="0"/>
        <w:tabs>
          <w:tab w:val="left" w:pos="2008"/>
          <w:tab w:val="left" w:pos="9355"/>
        </w:tabs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Прием учащихся, работников образовательного учреждения и посетителей.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Вход учащихся в образовательное учреждение на учебные занятия осуществляется самостоятельно или в сопровождении родителей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06ED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предъявления</w:t>
      </w:r>
      <w:r w:rsidRPr="00D06ED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D06ED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D06ED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06ED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06ED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посетителей</w:t>
      </w:r>
      <w:r w:rsidRPr="00D06ED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с7</w:t>
      </w:r>
      <w:r w:rsidRPr="00D06EDA">
        <w:rPr>
          <w:rFonts w:ascii="Times New Roman" w:eastAsia="Times New Roman" w:hAnsi="Times New Roman" w:cs="Times New Roman"/>
          <w:spacing w:val="40"/>
          <w:sz w:val="24"/>
          <w:szCs w:val="24"/>
        </w:rPr>
        <w:t>-00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D06ED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мин.</w:t>
      </w:r>
      <w:r w:rsidRPr="00D06ED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 8-00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В остальное время учащиеся пропускаются в школу по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предъявлении документа образца, установленного администрацией образовательного учреждения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i/>
          <w:sz w:val="24"/>
          <w:szCs w:val="24"/>
        </w:rPr>
        <w:t>(ученический билет, паспорт).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Педагогические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(инженерно-педагогические)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технический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персонал образовательного учреждения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пропускаются на территорию образовательного учреждения по предъявлении документа образца, установленного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i/>
          <w:sz w:val="24"/>
          <w:szCs w:val="24"/>
        </w:rPr>
        <w:t>(паспорт)</w:t>
      </w:r>
      <w:r w:rsidRPr="00D06EDA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записи в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посетителей</w:t>
      </w:r>
      <w:r w:rsidRPr="00D06ED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Посетители (посторонние лица) пропускаются в образовательное учреждение на основании паспорта или иного документа, удостоверяющего личность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 обязательной фиксацией данных документа в журнале регистрации посетителей (паспортные данные, время прибытия, время убытия, к кому прибыл, цель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посещения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lastRenderedPageBreak/>
        <w:t>учреждения).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образовательном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строительных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ремонтных работ, допуск рабочих осуществляется по списку подрядной организации, согласованному с руководителем образовательного учреждения с обязательным уведомлением территориального подразделения УВД. Производство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работ осуществляется под контролем специально назначенного приказом руководителя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заведения.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Посетитель, после записи его данных в журнале регистрации посетителей, перемещается по территории образовательного учреждения в сопровождении дежурного педагогического работника или педагогического работника, к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D06ED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прибыл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посетитель.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Пропуск посетителей в здание образовательного учреждения во время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учебных занятий допускается только с разрешения руководителя образовательного учреждения.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Проход</w:t>
      </w:r>
      <w:r w:rsidRPr="00D06ED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родителей,</w:t>
      </w:r>
      <w:r w:rsidRPr="00D06ED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сопровождающих</w:t>
      </w:r>
      <w:r w:rsidRPr="00D06ED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D06ED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D06ED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забирающих</w:t>
      </w:r>
      <w:r w:rsidRPr="00D06ED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 занятий, осуществляется без записи в журнал учета посетителей и предъявления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личность.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D06ED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gramStart"/>
      <w:r w:rsidRPr="00D06EDA">
        <w:rPr>
          <w:rFonts w:ascii="Times New Roman" w:eastAsia="Times New Roman" w:hAnsi="Times New Roman" w:cs="Times New Roman"/>
          <w:sz w:val="24"/>
          <w:szCs w:val="24"/>
        </w:rPr>
        <w:t>окончания</w:t>
      </w:r>
      <w:r w:rsidRPr="00D06ED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времени,</w:t>
      </w:r>
      <w:r w:rsidRPr="00D06ED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отведенного</w:t>
      </w:r>
      <w:r w:rsidRPr="00D06ED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6ED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входа</w:t>
      </w:r>
      <w:r w:rsidRPr="00D06ED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D06ED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D06ED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06ED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6ED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выхода</w:t>
      </w:r>
      <w:r w:rsidRPr="00D06ED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6ED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D06ED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охранник</w:t>
      </w:r>
      <w:r w:rsidRPr="00D06ED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обязан</w:t>
      </w:r>
      <w:proofErr w:type="gramEnd"/>
      <w:r w:rsidRPr="00D06ED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произвести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осмотр</w:t>
      </w:r>
      <w:r w:rsidRPr="00D06ED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Pr="00D06ED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D06ED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посторонних,</w:t>
      </w:r>
      <w:r w:rsidRPr="00D06ED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взрывоопасных</w:t>
      </w:r>
      <w:r w:rsidRPr="00D06ED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подозрительных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предметов. Проход</w:t>
      </w:r>
      <w:r w:rsidRPr="00D06ED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D06ED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классные</w:t>
      </w:r>
      <w:r w:rsidRPr="00D06ED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собрания,</w:t>
      </w:r>
      <w:r w:rsidRPr="00D06ED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классные</w:t>
      </w:r>
      <w:r w:rsidRPr="00D06ED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часы</w:t>
      </w:r>
      <w:r w:rsidRPr="00D06ED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6ED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списку,</w:t>
      </w:r>
      <w:r w:rsidRPr="00D06ED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составленному</w:t>
      </w:r>
      <w:r w:rsidRPr="00D06ED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подписанному</w:t>
      </w:r>
      <w:r w:rsidRPr="00D06ED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классным</w:t>
      </w:r>
      <w:r w:rsidRPr="00D06ED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D06ED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6ED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предъявлением родителями охраннику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документа удостоверяющего личность без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учета посетителей.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Нахождение участников образовательного процесса на территории объекта после окончания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учебной смены и рабочего дня без соответствующего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руководства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 запрещается.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Осмотр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вещей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посетителей.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При наличии у посетителей ручной клади охранник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предлагает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добровольно предъявить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содержимое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ручной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клади.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В случае отказа - вызывается дежурный администратор образовательного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посетителю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подождать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входа.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предъявить содержимое ручной клади дежурному администратору посетитель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допускается в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D06ED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06EDA">
        <w:rPr>
          <w:rFonts w:ascii="Times New Roman" w:eastAsia="Times New Roman" w:hAnsi="Times New Roman" w:cs="Times New Roman"/>
          <w:sz w:val="24"/>
          <w:szCs w:val="24"/>
        </w:rPr>
        <w:t xml:space="preserve"> если посетитель, не предъявивший к осмотру ручную кладь,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отказывается покинуть образовательное учреждение охранник либо дежурный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администратор, оценив обстановку, информирует руководителя (заместителя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руководителя учреждения) и действует по его указаниям, при необходимости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вызывает</w:t>
      </w:r>
      <w:r w:rsidRPr="00D06ED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наряд милиции,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применяет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средство тревожной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сигнализации.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D06ED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6ED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посетителях</w:t>
      </w:r>
      <w:r w:rsidRPr="00D06ED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фиксируются</w:t>
      </w:r>
      <w:r w:rsidRPr="00D06ED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Журнале</w:t>
      </w:r>
      <w:r w:rsidRPr="00D06EDA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регистрации</w:t>
      </w:r>
      <w:r w:rsidRPr="00D06EDA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посетителей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6EDA" w:rsidRDefault="00D06EDA" w:rsidP="00D06EDA">
      <w:pPr>
        <w:widowControl w:val="0"/>
        <w:tabs>
          <w:tab w:val="left" w:pos="9355"/>
        </w:tabs>
        <w:autoSpaceDE w:val="0"/>
        <w:autoSpaceDN w:val="0"/>
        <w:spacing w:before="89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6EDA" w:rsidRDefault="00D06EDA" w:rsidP="00D06EDA">
      <w:pPr>
        <w:widowControl w:val="0"/>
        <w:tabs>
          <w:tab w:val="left" w:pos="9355"/>
        </w:tabs>
        <w:autoSpaceDE w:val="0"/>
        <w:autoSpaceDN w:val="0"/>
        <w:spacing w:before="89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6EDA" w:rsidRDefault="00D06EDA" w:rsidP="00D06EDA">
      <w:pPr>
        <w:widowControl w:val="0"/>
        <w:tabs>
          <w:tab w:val="left" w:pos="9355"/>
        </w:tabs>
        <w:autoSpaceDE w:val="0"/>
        <w:autoSpaceDN w:val="0"/>
        <w:spacing w:before="89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6EDA" w:rsidRDefault="00D06EDA" w:rsidP="00D06EDA">
      <w:pPr>
        <w:widowControl w:val="0"/>
        <w:tabs>
          <w:tab w:val="left" w:pos="9355"/>
        </w:tabs>
        <w:autoSpaceDE w:val="0"/>
        <w:autoSpaceDN w:val="0"/>
        <w:spacing w:before="89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6EDA" w:rsidRDefault="00D06EDA" w:rsidP="00D06EDA">
      <w:pPr>
        <w:widowControl w:val="0"/>
        <w:tabs>
          <w:tab w:val="left" w:pos="9355"/>
        </w:tabs>
        <w:autoSpaceDE w:val="0"/>
        <w:autoSpaceDN w:val="0"/>
        <w:spacing w:before="89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89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Журнал</w:t>
      </w:r>
      <w:r w:rsidRPr="00D06ED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регистрации</w:t>
      </w:r>
      <w:r w:rsidRPr="00D06ED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посетителей</w:t>
      </w:r>
      <w:r w:rsidRPr="00D06ED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6" w:after="1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1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1033"/>
        <w:gridCol w:w="947"/>
        <w:gridCol w:w="1250"/>
        <w:gridCol w:w="821"/>
        <w:gridCol w:w="933"/>
        <w:gridCol w:w="794"/>
        <w:gridCol w:w="1028"/>
        <w:gridCol w:w="1018"/>
        <w:gridCol w:w="1018"/>
      </w:tblGrid>
      <w:tr w:rsidR="00B70FFA" w:rsidRPr="00D06EDA" w:rsidTr="00D06EDA">
        <w:trPr>
          <w:trHeight w:val="1593"/>
        </w:trPr>
        <w:tc>
          <w:tcPr>
            <w:tcW w:w="76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№</w:t>
            </w:r>
          </w:p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proofErr w:type="spellEnd"/>
          </w:p>
        </w:tc>
        <w:tc>
          <w:tcPr>
            <w:tcW w:w="1033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6EDA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94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="00D06EDA"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посет</w:t>
            </w:r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теля</w:t>
            </w:r>
          </w:p>
        </w:tc>
        <w:tc>
          <w:tcPr>
            <w:tcW w:w="1250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Документ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D06EDA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ряющий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</w:t>
            </w:r>
            <w:proofErr w:type="spellEnd"/>
          </w:p>
        </w:tc>
        <w:tc>
          <w:tcPr>
            <w:tcW w:w="82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06EDA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933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выхода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79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</w:t>
            </w:r>
            <w:proofErr w:type="spellEnd"/>
          </w:p>
        </w:tc>
        <w:tc>
          <w:tcPr>
            <w:tcW w:w="102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D06ED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кому</w:t>
            </w:r>
            <w:r w:rsidRPr="00D06ED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D06EDA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работн</w:t>
            </w:r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 ОУ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прибыл</w:t>
            </w:r>
          </w:p>
        </w:tc>
        <w:tc>
          <w:tcPr>
            <w:tcW w:w="101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Подпись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охранн</w:t>
            </w:r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 (вахте-</w:t>
            </w:r>
            <w:r w:rsidRPr="00D06EDA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01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Примеч</w:t>
            </w:r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r w:rsidR="00D06EDA"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резуль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 ос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мотра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ручнойклади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B70FFA" w:rsidRPr="00D06EDA" w:rsidTr="00D06EDA">
        <w:trPr>
          <w:trHeight w:val="272"/>
        </w:trPr>
        <w:tc>
          <w:tcPr>
            <w:tcW w:w="76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70FFA" w:rsidRPr="00D06EDA" w:rsidTr="00D06EDA">
        <w:trPr>
          <w:trHeight w:val="272"/>
        </w:trPr>
        <w:tc>
          <w:tcPr>
            <w:tcW w:w="76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 регистрации посетителей заводится в начале учебного года (1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сентября) и ведется до начала нового учебного года (31 августа следующего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года).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 должен быть прошит, страницы в нем пронумерованы. На первой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странице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журнала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делается запись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дате его заведения.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Замена,</w:t>
      </w:r>
      <w:r w:rsidRPr="00D06ED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изъятие</w:t>
      </w:r>
      <w:r w:rsidRPr="00D06ED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страниц</w:t>
      </w:r>
      <w:r w:rsidRPr="00D06ED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06ED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Журнала</w:t>
      </w:r>
      <w:r w:rsidRPr="00D06ED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D06ED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посетителей</w:t>
      </w:r>
      <w:r w:rsidRPr="00D06ED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запреще</w:t>
      </w:r>
      <w:r w:rsidRPr="00D06ED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ны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B70FFA" w:rsidRPr="00D06EDA" w:rsidRDefault="00B70FFA" w:rsidP="00D06EDA">
      <w:pPr>
        <w:widowControl w:val="0"/>
        <w:tabs>
          <w:tab w:val="left" w:pos="723"/>
          <w:tab w:val="left" w:pos="9355"/>
        </w:tabs>
        <w:autoSpaceDE w:val="0"/>
        <w:autoSpaceDN w:val="0"/>
        <w:spacing w:after="0"/>
        <w:ind w:left="722"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Пропуск</w:t>
      </w:r>
      <w:r w:rsidRPr="00D06ED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автотранспорта.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Пропуск</w:t>
      </w:r>
      <w:r w:rsidRPr="00D06ED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автотранспорта</w:t>
      </w:r>
      <w:r w:rsidRPr="00D06EDA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территорию</w:t>
      </w:r>
      <w:r w:rsidRPr="00D06EDA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D06EDA" w:rsidRPr="00D0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 xml:space="preserve">его осмотра и записи в Журнале регистрации автотранспорта лицом ответственным за пропуск автотранспорта, который назначается </w:t>
      </w:r>
      <w:proofErr w:type="gramStart"/>
      <w:r w:rsidRPr="00D06EDA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proofErr w:type="gramEnd"/>
      <w:r w:rsidRPr="00D06EDA">
        <w:rPr>
          <w:rFonts w:ascii="Times New Roman" w:eastAsia="Times New Roman" w:hAnsi="Times New Roman" w:cs="Times New Roman"/>
          <w:sz w:val="24"/>
          <w:szCs w:val="24"/>
        </w:rPr>
        <w:t xml:space="preserve"> руководи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теля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D06ED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Приказом руководителя образовательного учреждения утверждается список автотранспорта, имеющего разрешение на въезд на территорию учреждения.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Осмотр въезжающего автотранспорта на территорию 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груза производится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воротами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(шлагбаумом).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Стоянка личного транспорта преподавательского и технического персонала образовательного учреждения на его территории осуществляется только с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разрешения руководителя учреждения и в специально оборудованном (отведенном) месте. После окончания рабочего дня и в ночное время стоянка автотранспорта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образовательном учреждении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запрещается.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выходные, праздничные дни 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ночное</w:t>
      </w:r>
      <w:r w:rsidRPr="00D06EDA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время допуск автотранспорта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 территорию объекта осуществляется с письменного разрешения директора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 или лица его замещающего с обязательным указанием фамилий ответственных, времени нахождения автотранспорта на территории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учреждения, цели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нахождения.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 xml:space="preserve">Обо всех случаях длительного нахождения не установленных транспортных средств на территории или в непосредственной близости от образовательного учреждения, транспортных средств, вызывающих подозрение, ответственный за пропускной режим информирует руководителя образовательного учреждения (лицо его замещающее) и при необходимости, по согласованию с руководителем образовательного учреждения (лицом его </w:t>
      </w:r>
      <w:proofErr w:type="gramStart"/>
      <w:r w:rsidRPr="00D06EDA">
        <w:rPr>
          <w:rFonts w:ascii="Times New Roman" w:eastAsia="Times New Roman" w:hAnsi="Times New Roman" w:cs="Times New Roman"/>
          <w:sz w:val="24"/>
          <w:szCs w:val="24"/>
        </w:rPr>
        <w:t>замещающем</w:t>
      </w:r>
      <w:proofErr w:type="gramEnd"/>
      <w:r w:rsidRPr="00D06EDA">
        <w:rPr>
          <w:rFonts w:ascii="Times New Roman" w:eastAsia="Times New Roman" w:hAnsi="Times New Roman" w:cs="Times New Roman"/>
          <w:sz w:val="24"/>
          <w:szCs w:val="24"/>
        </w:rPr>
        <w:t>) информирует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территориальный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внутренних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дел.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Данные о въезжающем на территорию образовательного учреждения автотранспорте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фиксируются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регистрации автотранспорта.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Журнал</w:t>
      </w:r>
      <w:r w:rsidRPr="00D06ED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регистрации</w:t>
      </w:r>
      <w:r w:rsidRPr="00D06ED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автотранспорта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18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4"/>
        <w:gridCol w:w="1080"/>
        <w:gridCol w:w="1607"/>
        <w:gridCol w:w="1271"/>
        <w:gridCol w:w="911"/>
        <w:gridCol w:w="767"/>
        <w:gridCol w:w="842"/>
        <w:gridCol w:w="1079"/>
        <w:gridCol w:w="1079"/>
      </w:tblGrid>
      <w:tr w:rsidR="00B70FFA" w:rsidRPr="00D06EDA" w:rsidTr="00D06EDA">
        <w:trPr>
          <w:trHeight w:val="1770"/>
        </w:trPr>
        <w:tc>
          <w:tcPr>
            <w:tcW w:w="81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D06EDA"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proofErr w:type="spellEnd"/>
          </w:p>
        </w:tc>
        <w:tc>
          <w:tcPr>
            <w:tcW w:w="73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080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Марка,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гос.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томоби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</w:t>
            </w:r>
          </w:p>
        </w:tc>
        <w:tc>
          <w:tcPr>
            <w:tcW w:w="160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 вод</w:t>
            </w:r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теля,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нование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низации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которой при-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надлежит</w:t>
            </w:r>
            <w:r w:rsidRPr="00D06E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автомобиль</w:t>
            </w:r>
          </w:p>
        </w:tc>
        <w:tc>
          <w:tcPr>
            <w:tcW w:w="127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Документ,</w:t>
            </w:r>
            <w:r w:rsidRPr="00D06EDA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удостов</w:t>
            </w:r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ряющий</w:t>
            </w:r>
            <w:proofErr w:type="spellEnd"/>
            <w:r w:rsidR="00D06EDA"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личность</w:t>
            </w:r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водителя</w:t>
            </w:r>
          </w:p>
        </w:tc>
        <w:tc>
          <w:tcPr>
            <w:tcW w:w="91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приез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76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</w:t>
            </w:r>
            <w:proofErr w:type="spellEnd"/>
            <w:proofErr w:type="gram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въез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 в</w:t>
            </w:r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ОУ</w:t>
            </w:r>
          </w:p>
        </w:tc>
        <w:tc>
          <w:tcPr>
            <w:tcW w:w="842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выез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ОУ</w:t>
            </w:r>
          </w:p>
        </w:tc>
        <w:tc>
          <w:tcPr>
            <w:tcW w:w="1079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ника</w:t>
            </w:r>
            <w:proofErr w:type="spellEnd"/>
            <w:r w:rsidR="00D06EDA"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вахтера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9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 о</w:t>
            </w:r>
            <w:proofErr w:type="gram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с-</w:t>
            </w:r>
            <w:proofErr w:type="gram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мотра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(приме-</w:t>
            </w:r>
            <w:r w:rsidRPr="00D06EDA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чания</w:t>
            </w:r>
            <w:proofErr w:type="spellEnd"/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B70FFA" w:rsidRPr="00D06EDA" w:rsidTr="00D06EDA">
        <w:trPr>
          <w:trHeight w:val="275"/>
        </w:trPr>
        <w:tc>
          <w:tcPr>
            <w:tcW w:w="81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2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E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70FFA" w:rsidRPr="00D06EDA" w:rsidTr="00D06EDA">
        <w:trPr>
          <w:trHeight w:val="277"/>
        </w:trPr>
        <w:tc>
          <w:tcPr>
            <w:tcW w:w="81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70FFA" w:rsidRPr="00D06EDA" w:rsidRDefault="00B70FFA" w:rsidP="00D06EDA">
            <w:pPr>
              <w:tabs>
                <w:tab w:val="left" w:pos="935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В случае если с водителем в автомобиле есть пассажир, к нему предъявляются требования по пропуску в учреждение посторонних лиц. Допускается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фиксация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пассажире в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регистрации автотранспорта.</w:t>
      </w:r>
    </w:p>
    <w:p w:rsidR="00D06ED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Действия лица, отвечающего за пропуск автотранспорта, в случае возникновения нештатной ситуации аналогичны действиям лица, осуществляющего пропускной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режим в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здание образовательного учреждения.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ОБЯЗАННОСТИ</w:t>
      </w:r>
      <w:r w:rsidRPr="00D06EDA">
        <w:rPr>
          <w:rFonts w:ascii="Times New Roman" w:eastAsia="Times New Roman" w:hAnsi="Times New Roman" w:cs="Times New Roman"/>
          <w:b/>
          <w:bCs/>
          <w:spacing w:val="6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СОТРУДНИКОВ</w:t>
      </w:r>
      <w:r w:rsidRPr="00D06ED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ОХРАНЫ</w:t>
      </w:r>
    </w:p>
    <w:p w:rsidR="00B70FFA" w:rsidRPr="00D06EDA" w:rsidRDefault="00B70FFA" w:rsidP="00D06EDA">
      <w:pPr>
        <w:widowControl w:val="0"/>
        <w:tabs>
          <w:tab w:val="left" w:pos="1973"/>
          <w:tab w:val="left" w:pos="9355"/>
        </w:tabs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D06ED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знать:</w:t>
      </w:r>
    </w:p>
    <w:p w:rsidR="00B70FFA" w:rsidRPr="00D06EDA" w:rsidRDefault="00B70FFA" w:rsidP="00D06EDA">
      <w:pPr>
        <w:widowControl w:val="0"/>
        <w:tabs>
          <w:tab w:val="left" w:pos="1644"/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должностную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инструкцию;</w:t>
      </w:r>
    </w:p>
    <w:p w:rsidR="00B70FFA" w:rsidRPr="00D06EDA" w:rsidRDefault="00B70FFA" w:rsidP="00D06EDA">
      <w:pPr>
        <w:widowControl w:val="0"/>
        <w:tabs>
          <w:tab w:val="left" w:pos="1702"/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особенности охраняемого объекта и прилегающей к нему местности,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расположение и порядок работы охранно-пожарной и тревожной сигнализации,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сре</w:t>
      </w:r>
      <w:proofErr w:type="gramStart"/>
      <w:r w:rsidRPr="00D06EDA">
        <w:rPr>
          <w:rFonts w:ascii="Times New Roman" w:eastAsia="Times New Roman" w:hAnsi="Times New Roman" w:cs="Times New Roman"/>
          <w:sz w:val="24"/>
          <w:szCs w:val="24"/>
        </w:rPr>
        <w:t>дств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D06EDA">
        <w:rPr>
          <w:rFonts w:ascii="Times New Roman" w:eastAsia="Times New Roman" w:hAnsi="Times New Roman" w:cs="Times New Roman"/>
          <w:sz w:val="24"/>
          <w:szCs w:val="24"/>
        </w:rPr>
        <w:t>язи,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пожаротушения,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их использования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обслуживания;</w:t>
      </w:r>
    </w:p>
    <w:p w:rsidR="00B70FFA" w:rsidRPr="00D06EDA" w:rsidRDefault="00B70FFA" w:rsidP="00D06EDA">
      <w:pPr>
        <w:widowControl w:val="0"/>
        <w:tabs>
          <w:tab w:val="left" w:pos="1670"/>
          <w:tab w:val="left" w:pos="9355"/>
        </w:tabs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общие условия и меры по обеспечению безопасности объекта, его уязвимые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места;</w:t>
      </w:r>
    </w:p>
    <w:p w:rsidR="00B70FFA" w:rsidRPr="00D06EDA" w:rsidRDefault="00B70FFA" w:rsidP="00D06EDA">
      <w:pPr>
        <w:widowControl w:val="0"/>
        <w:tabs>
          <w:tab w:val="left" w:pos="1656"/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порядок взаимодействия с правоохранительными органами, внутренний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распорядок образовательного учреждения, правила осмотра ручной клади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автотранспорта.</w:t>
      </w:r>
    </w:p>
    <w:p w:rsidR="00B70FFA" w:rsidRPr="00D06EDA" w:rsidRDefault="00B70FFA" w:rsidP="00D06EDA">
      <w:pPr>
        <w:widowControl w:val="0"/>
        <w:tabs>
          <w:tab w:val="left" w:pos="1973"/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посту</w:t>
      </w:r>
      <w:r w:rsidRPr="00D06ED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охраны должны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быть:</w:t>
      </w:r>
    </w:p>
    <w:p w:rsidR="00B70FFA" w:rsidRPr="00D06EDA" w:rsidRDefault="00B70FFA" w:rsidP="00D06EDA">
      <w:pPr>
        <w:widowControl w:val="0"/>
        <w:tabs>
          <w:tab w:val="left" w:pos="1644"/>
          <w:tab w:val="left" w:pos="9355"/>
        </w:tabs>
        <w:autoSpaceDE w:val="0"/>
        <w:autoSpaceDN w:val="0"/>
        <w:spacing w:before="1"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аппарат,</w:t>
      </w:r>
      <w:r w:rsidRPr="00D06ED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средство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тревожной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сигнализации;</w:t>
      </w:r>
    </w:p>
    <w:p w:rsidR="00B70FFA" w:rsidRPr="00D06EDA" w:rsidRDefault="00B70FFA" w:rsidP="00D06EDA">
      <w:pPr>
        <w:widowControl w:val="0"/>
        <w:tabs>
          <w:tab w:val="left" w:pos="1699"/>
          <w:tab w:val="left" w:pos="9355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инструкция</w:t>
      </w:r>
      <w:r w:rsidRPr="00D06ED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6ED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D06ED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D06ED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средством</w:t>
      </w:r>
      <w:r w:rsidRPr="00D06ED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тревожной</w:t>
      </w:r>
      <w:r w:rsidRPr="00D06ED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сигнализации;</w:t>
      </w:r>
    </w:p>
    <w:p w:rsidR="00B70FFA" w:rsidRPr="00D06EDA" w:rsidRDefault="00B70FFA" w:rsidP="00D06EDA">
      <w:pPr>
        <w:widowControl w:val="0"/>
        <w:tabs>
          <w:tab w:val="left" w:pos="1654"/>
          <w:tab w:val="left" w:pos="9355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телефоны</w:t>
      </w:r>
      <w:r w:rsidRPr="00D06ED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дежурных</w:t>
      </w:r>
      <w:r w:rsidRPr="00D06ED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служб</w:t>
      </w:r>
      <w:r w:rsidRPr="00D06ED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правоохранительных</w:t>
      </w:r>
      <w:r w:rsidRPr="00D06ED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D06ED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D06ED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ЧС,</w:t>
      </w:r>
      <w:r w:rsidRPr="00D06ED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аварийно-спасательных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служб,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B70FFA" w:rsidRPr="00D06EDA" w:rsidRDefault="00B70FFA" w:rsidP="00D06EDA">
      <w:pPr>
        <w:widowControl w:val="0"/>
        <w:tabs>
          <w:tab w:val="left" w:pos="1697"/>
          <w:tab w:val="left" w:pos="9355"/>
        </w:tabs>
        <w:autoSpaceDE w:val="0"/>
        <w:autoSpaceDN w:val="0"/>
        <w:spacing w:before="1"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D06ED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D06ED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техническими</w:t>
      </w:r>
      <w:r w:rsidRPr="00D06ED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D06ED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proofErr w:type="gramStart"/>
      <w:r w:rsidRPr="00D06EDA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D06ED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D06ED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обстановкой.</w:t>
      </w:r>
    </w:p>
    <w:p w:rsidR="00D06EDA" w:rsidRDefault="00B70FFA" w:rsidP="00D06EDA">
      <w:pPr>
        <w:widowControl w:val="0"/>
        <w:tabs>
          <w:tab w:val="left" w:pos="675"/>
          <w:tab w:val="left" w:pos="9355"/>
        </w:tabs>
        <w:autoSpaceDE w:val="0"/>
        <w:autoSpaceDN w:val="0"/>
        <w:spacing w:after="0"/>
        <w:ind w:left="709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D06ED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D06ED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D06EDA" w:rsidRDefault="00B70FFA" w:rsidP="00D06EDA">
      <w:pPr>
        <w:widowControl w:val="0"/>
        <w:tabs>
          <w:tab w:val="left" w:pos="426"/>
          <w:tab w:val="left" w:pos="9355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proofErr w:type="spellStart"/>
      <w:r w:rsidRPr="00D06EDA">
        <w:rPr>
          <w:rFonts w:ascii="Times New Roman" w:eastAsia="Times New Roman" w:hAnsi="Times New Roman" w:cs="Times New Roman"/>
          <w:sz w:val="24"/>
          <w:szCs w:val="24"/>
        </w:rPr>
        <w:t>заступлением</w:t>
      </w:r>
      <w:proofErr w:type="spellEnd"/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осуществить</w:t>
      </w:r>
      <w:r w:rsidRPr="00D06ED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обход</w:t>
      </w:r>
      <w:r w:rsidRPr="00D06ED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06EDA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="00D06EDA" w:rsidRPr="00D0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проверить наличие и исправность оборудования (согласно описи) и отсутствие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повреждений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 внешнем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ограждении,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окнах,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D06EDA">
        <w:rPr>
          <w:rFonts w:ascii="Times New Roman" w:eastAsia="Times New Roman" w:hAnsi="Times New Roman" w:cs="Times New Roman"/>
          <w:sz w:val="24"/>
          <w:szCs w:val="24"/>
        </w:rPr>
        <w:t>верях;</w:t>
      </w:r>
    </w:p>
    <w:p w:rsidR="00D06EDA" w:rsidRDefault="00B70FFA" w:rsidP="00D06EDA">
      <w:pPr>
        <w:widowControl w:val="0"/>
        <w:tabs>
          <w:tab w:val="left" w:pos="426"/>
          <w:tab w:val="left" w:pos="9355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проверить исправность работы технических средств контроля за обстановкой, сре</w:t>
      </w:r>
      <w:proofErr w:type="gramStart"/>
      <w:r w:rsidRPr="00D06EDA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D06EDA">
        <w:rPr>
          <w:rFonts w:ascii="Times New Roman" w:eastAsia="Times New Roman" w:hAnsi="Times New Roman" w:cs="Times New Roman"/>
          <w:sz w:val="24"/>
          <w:szCs w:val="24"/>
        </w:rPr>
        <w:t>язи, наличие средств пожаротушения, документации поста 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выявленных недостатках и нарушениях произвести запись в журнале приема -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сдачи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06EDA">
        <w:rPr>
          <w:rFonts w:ascii="Times New Roman" w:eastAsia="Times New Roman" w:hAnsi="Times New Roman" w:cs="Times New Roman"/>
          <w:sz w:val="24"/>
          <w:szCs w:val="24"/>
        </w:rPr>
        <w:t>дежурства;</w:t>
      </w:r>
    </w:p>
    <w:p w:rsidR="00D06EDA" w:rsidRDefault="00B70FFA" w:rsidP="00D06EDA">
      <w:pPr>
        <w:widowControl w:val="0"/>
        <w:tabs>
          <w:tab w:val="left" w:pos="426"/>
          <w:tab w:val="left" w:pos="9355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доложить о произведенной смене и выявленных недостатках дежурному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ЧОП, дежурному администратору, руководителю образовательного учрежде</w:t>
      </w:r>
      <w:r w:rsidR="00D06EDA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D06EDA" w:rsidRDefault="00B70FFA" w:rsidP="00D06EDA">
      <w:pPr>
        <w:widowControl w:val="0"/>
        <w:tabs>
          <w:tab w:val="left" w:pos="426"/>
          <w:tab w:val="left" w:pos="9355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осуществлять пропускной режим в образовательном учреждении в соответствии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06EDA">
        <w:rPr>
          <w:rFonts w:ascii="Times New Roman" w:eastAsia="Times New Roman" w:hAnsi="Times New Roman" w:cs="Times New Roman"/>
          <w:sz w:val="24"/>
          <w:szCs w:val="24"/>
        </w:rPr>
        <w:t>настоящим Положением;</w:t>
      </w:r>
    </w:p>
    <w:p w:rsidR="00B70FFA" w:rsidRPr="00D06EDA" w:rsidRDefault="00B70FFA" w:rsidP="00D06EDA">
      <w:pPr>
        <w:widowControl w:val="0"/>
        <w:tabs>
          <w:tab w:val="left" w:pos="426"/>
          <w:tab w:val="left" w:pos="9355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обеспечить контроль за складывающейся обстановкой на территории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 и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прилегающей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D06EDA">
        <w:rPr>
          <w:rFonts w:ascii="Times New Roman" w:eastAsia="Times New Roman" w:hAnsi="Times New Roman" w:cs="Times New Roman"/>
          <w:sz w:val="24"/>
          <w:szCs w:val="24"/>
        </w:rPr>
        <w:t>местности</w:t>
      </w:r>
      <w:proofErr w:type="gramStart"/>
      <w:r w:rsidR="00D06ED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06EDA">
        <w:rPr>
          <w:rFonts w:ascii="Times New Roman" w:eastAsia="Times New Roman" w:hAnsi="Times New Roman" w:cs="Times New Roman"/>
          <w:sz w:val="24"/>
          <w:szCs w:val="24"/>
        </w:rPr>
        <w:t>ыявлять</w:t>
      </w:r>
      <w:proofErr w:type="spellEnd"/>
      <w:r w:rsidRPr="00D06EDA">
        <w:rPr>
          <w:rFonts w:ascii="Times New Roman" w:eastAsia="Times New Roman" w:hAnsi="Times New Roman" w:cs="Times New Roman"/>
          <w:sz w:val="24"/>
          <w:szCs w:val="24"/>
        </w:rPr>
        <w:t xml:space="preserve"> лиц, пытающихся в нарушение установленных правил проникнуть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территорию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совершить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противоправные действия в отношении учащихся (воспитанников), педагогического 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технического персонала, имущества и оборудования образовательного учреждения и пресекать их действия в рамках своей компетенции. В необходимых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случаях с помощью средств тревожной сигнализации подать сигнал правоохранительным органам, вызвать группу задержания вневедомственной охраны 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D06EDA">
        <w:rPr>
          <w:rFonts w:ascii="Times New Roman" w:eastAsia="Times New Roman" w:hAnsi="Times New Roman" w:cs="Times New Roman"/>
          <w:sz w:val="24"/>
          <w:szCs w:val="24"/>
        </w:rPr>
        <w:t>т.п.</w:t>
      </w:r>
      <w:proofErr w:type="gramStart"/>
      <w:r w:rsidR="00D06ED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D06EDA">
        <w:rPr>
          <w:rFonts w:ascii="Times New Roman" w:eastAsia="Times New Roman" w:hAnsi="Times New Roman" w:cs="Times New Roman"/>
          <w:sz w:val="24"/>
          <w:szCs w:val="24"/>
        </w:rPr>
        <w:t>роизводить</w:t>
      </w:r>
      <w:proofErr w:type="spellEnd"/>
      <w:r w:rsidRPr="00D06ED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обход</w:t>
      </w:r>
      <w:r w:rsidRPr="00D06ED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06ED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D06ED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установленному</w:t>
      </w:r>
      <w:r w:rsidRPr="00D06ED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графику</w:t>
      </w:r>
      <w:r w:rsidRPr="00D06ED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обходов,</w:t>
      </w:r>
      <w:r w:rsidRPr="00D06ED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D06ED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06ED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реже</w:t>
      </w:r>
      <w:r w:rsidRPr="00D06ED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06ED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06ED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раза</w:t>
      </w:r>
      <w:r w:rsidRPr="00D06ED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ED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день:</w:t>
      </w:r>
      <w:r w:rsidRPr="00D06ED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D06ED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началом</w:t>
      </w:r>
      <w:r w:rsidR="00D06EDA" w:rsidRPr="00D0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учебного процесса, во время пересмены и после окончания занятий, о чем делать соответствующие записи в «Журнале обхода территории». При необходимости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дополнительный осмотр территории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D06EDA">
        <w:rPr>
          <w:rFonts w:ascii="Times New Roman" w:eastAsia="Times New Roman" w:hAnsi="Times New Roman" w:cs="Times New Roman"/>
          <w:sz w:val="24"/>
          <w:szCs w:val="24"/>
        </w:rPr>
        <w:t xml:space="preserve">помещений;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при обнаружении подозрительных лиц, взрывоопасных или подозрительных предметов и других возможных предпосылок к чрезвычайным ситуациям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вызвать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милицию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согласно служебной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D06EDA">
        <w:rPr>
          <w:rFonts w:ascii="Times New Roman" w:eastAsia="Times New Roman" w:hAnsi="Times New Roman" w:cs="Times New Roman"/>
          <w:sz w:val="24"/>
          <w:szCs w:val="24"/>
        </w:rPr>
        <w:t>инструкции</w:t>
      </w:r>
      <w:proofErr w:type="gramStart"/>
      <w:r w:rsidR="00D06ED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06EDA">
        <w:rPr>
          <w:rFonts w:ascii="Times New Roman" w:eastAsia="Times New Roman" w:hAnsi="Times New Roman" w:cs="Times New Roman"/>
          <w:sz w:val="24"/>
          <w:szCs w:val="24"/>
        </w:rPr>
        <w:t xml:space="preserve"> случае прибытия лиц для проверки несения службы, охранник, убедившись, что они имеют на это право, допускает их на объект и отвечает на поставленные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:rsidR="00B70FFA" w:rsidRPr="00D06EDA" w:rsidRDefault="00B70FFA" w:rsidP="00D06EDA">
      <w:pPr>
        <w:widowControl w:val="0"/>
        <w:numPr>
          <w:ilvl w:val="1"/>
          <w:numId w:val="2"/>
        </w:numPr>
        <w:tabs>
          <w:tab w:val="left" w:pos="1973"/>
          <w:tab w:val="left" w:pos="9355"/>
        </w:tabs>
        <w:autoSpaceDE w:val="0"/>
        <w:autoSpaceDN w:val="0"/>
        <w:spacing w:after="0"/>
        <w:ind w:left="452" w:right="-1" w:hanging="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D06ED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право:</w:t>
      </w:r>
    </w:p>
    <w:p w:rsidR="00B70FFA" w:rsidRPr="00D06EDA" w:rsidRDefault="00B70FFA" w:rsidP="00D06EDA">
      <w:pPr>
        <w:widowControl w:val="0"/>
        <w:numPr>
          <w:ilvl w:val="1"/>
          <w:numId w:val="1"/>
        </w:numPr>
        <w:tabs>
          <w:tab w:val="left" w:pos="1668"/>
          <w:tab w:val="left" w:pos="9355"/>
        </w:tabs>
        <w:autoSpaceDE w:val="0"/>
        <w:autoSpaceDN w:val="0"/>
        <w:spacing w:after="0"/>
        <w:ind w:left="0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требовать от учащихся, персонала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 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посетителей соблюдения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настоящего Положения, правил внутреннего распорядка;</w:t>
      </w:r>
    </w:p>
    <w:p w:rsidR="00B70FFA" w:rsidRPr="00D06EDA" w:rsidRDefault="00B70FFA" w:rsidP="00D06EDA">
      <w:pPr>
        <w:widowControl w:val="0"/>
        <w:numPr>
          <w:ilvl w:val="1"/>
          <w:numId w:val="1"/>
        </w:numPr>
        <w:tabs>
          <w:tab w:val="left" w:pos="1644"/>
          <w:tab w:val="left" w:pos="9355"/>
        </w:tabs>
        <w:autoSpaceDE w:val="0"/>
        <w:autoSpaceDN w:val="0"/>
        <w:spacing w:before="2" w:after="0"/>
        <w:ind w:left="0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требовать немедленного устранения выявленных недостатков, пресекать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попытки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распорядка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дня и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пропускного</w:t>
      </w:r>
      <w:r w:rsidRPr="00D06ED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режима;</w:t>
      </w:r>
    </w:p>
    <w:p w:rsidR="00B70FFA" w:rsidRPr="00D06EDA" w:rsidRDefault="00B70FFA" w:rsidP="00D06EDA">
      <w:pPr>
        <w:widowControl w:val="0"/>
        <w:numPr>
          <w:ilvl w:val="1"/>
          <w:numId w:val="1"/>
        </w:numPr>
        <w:tabs>
          <w:tab w:val="left" w:pos="1661"/>
          <w:tab w:val="left" w:pos="9355"/>
        </w:tabs>
        <w:autoSpaceDE w:val="0"/>
        <w:autoSpaceDN w:val="0"/>
        <w:spacing w:after="0"/>
        <w:ind w:left="0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для выполнения своих служебных обязанностей пользоваться средств</w:t>
      </w:r>
      <w:proofErr w:type="gramStart"/>
      <w:r w:rsidRPr="00D06EDA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ми связи и другим оборудованием, принадлежащим образовательному учреждению;</w:t>
      </w:r>
    </w:p>
    <w:p w:rsidR="00B70FFA" w:rsidRPr="00D06EDA" w:rsidRDefault="00B70FFA" w:rsidP="00D06EDA">
      <w:pPr>
        <w:widowControl w:val="0"/>
        <w:numPr>
          <w:ilvl w:val="1"/>
          <w:numId w:val="1"/>
        </w:numPr>
        <w:tabs>
          <w:tab w:val="left" w:pos="1718"/>
          <w:tab w:val="left" w:pos="9355"/>
        </w:tabs>
        <w:autoSpaceDE w:val="0"/>
        <w:autoSpaceDN w:val="0"/>
        <w:spacing w:after="0"/>
        <w:ind w:left="0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применить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физическую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силу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осуществить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задержание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нарушителя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(«Закон РФ «О частной детективной и охранной деятельности в Российской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Федерации»)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и вызывать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милицию.</w:t>
      </w:r>
    </w:p>
    <w:p w:rsidR="00B70FFA" w:rsidRPr="00D06EDA" w:rsidRDefault="00B70FFA" w:rsidP="00D06EDA">
      <w:pPr>
        <w:widowControl w:val="0"/>
        <w:numPr>
          <w:ilvl w:val="1"/>
          <w:numId w:val="2"/>
        </w:numPr>
        <w:tabs>
          <w:tab w:val="left" w:pos="1973"/>
          <w:tab w:val="left" w:pos="9355"/>
        </w:tabs>
        <w:autoSpaceDE w:val="0"/>
        <w:autoSpaceDN w:val="0"/>
        <w:spacing w:after="0"/>
        <w:ind w:left="452" w:right="-1" w:hanging="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D06ED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запрещается:</w:t>
      </w:r>
    </w:p>
    <w:p w:rsidR="00B70FFA" w:rsidRPr="00D06EDA" w:rsidRDefault="00B70FFA" w:rsidP="00D06EDA">
      <w:pPr>
        <w:widowControl w:val="0"/>
        <w:numPr>
          <w:ilvl w:val="1"/>
          <w:numId w:val="1"/>
        </w:numPr>
        <w:tabs>
          <w:tab w:val="left" w:pos="1666"/>
          <w:tab w:val="left" w:pos="9355"/>
        </w:tabs>
        <w:autoSpaceDE w:val="0"/>
        <w:autoSpaceDN w:val="0"/>
        <w:spacing w:after="0"/>
        <w:ind w:left="0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покидать пост без разрешения начальника отделения охраны или руководства</w:t>
      </w:r>
      <w:r w:rsidRPr="00D06E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B70FFA" w:rsidRPr="00D06EDA" w:rsidRDefault="00B70FFA" w:rsidP="00D06EDA">
      <w:pPr>
        <w:widowControl w:val="0"/>
        <w:numPr>
          <w:ilvl w:val="1"/>
          <w:numId w:val="1"/>
        </w:numPr>
        <w:tabs>
          <w:tab w:val="left" w:pos="1709"/>
          <w:tab w:val="left" w:pos="9355"/>
        </w:tabs>
        <w:autoSpaceDE w:val="0"/>
        <w:autoSpaceDN w:val="0"/>
        <w:spacing w:after="0"/>
        <w:ind w:left="0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допускать на объект посторонних лиц с нарушением установленных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правил;</w:t>
      </w:r>
    </w:p>
    <w:p w:rsidR="00B70FFA" w:rsidRPr="00D06EDA" w:rsidRDefault="00B70FFA" w:rsidP="00D06EDA">
      <w:pPr>
        <w:widowControl w:val="0"/>
        <w:numPr>
          <w:ilvl w:val="1"/>
          <w:numId w:val="1"/>
        </w:numPr>
        <w:tabs>
          <w:tab w:val="left" w:pos="1668"/>
          <w:tab w:val="left" w:pos="9355"/>
        </w:tabs>
        <w:autoSpaceDE w:val="0"/>
        <w:autoSpaceDN w:val="0"/>
        <w:spacing w:after="0"/>
        <w:ind w:left="0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разглашать посторонним лицам информацию об охраняемом объекте и</w:t>
      </w:r>
      <w:r w:rsidRPr="00D06ED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06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организации его</w:t>
      </w:r>
      <w:r w:rsidRPr="00D06E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B70FFA" w:rsidRPr="00D06EDA" w:rsidRDefault="00B70FFA" w:rsidP="00D06EDA">
      <w:pPr>
        <w:widowControl w:val="0"/>
        <w:numPr>
          <w:ilvl w:val="1"/>
          <w:numId w:val="1"/>
        </w:numPr>
        <w:tabs>
          <w:tab w:val="left" w:pos="1678"/>
          <w:tab w:val="left" w:pos="9355"/>
        </w:tabs>
        <w:autoSpaceDE w:val="0"/>
        <w:autoSpaceDN w:val="0"/>
        <w:spacing w:after="0"/>
        <w:ind w:left="0"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sz w:val="24"/>
          <w:szCs w:val="24"/>
        </w:rPr>
        <w:t>на рабочем месте употреблять спиртосодержащие напитки, слабоалкогольные коктейли, пиво, наркотические вещества, психотропные и токсические</w:t>
      </w:r>
      <w:r w:rsidRPr="00D06ED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sz w:val="24"/>
          <w:szCs w:val="24"/>
        </w:rPr>
        <w:t>вещества.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3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Рассмотрено и одобрено на заседании</w:t>
      </w:r>
      <w:r w:rsidRPr="00D06EDA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педагогического совета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образовательного</w:t>
      </w:r>
      <w:r w:rsidRPr="00D06ED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учреждения</w:t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10"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FA" w:rsidRPr="00D06EDA" w:rsidRDefault="00B70FFA" w:rsidP="00D06EDA">
      <w:pPr>
        <w:widowControl w:val="0"/>
        <w:tabs>
          <w:tab w:val="left" w:pos="4451"/>
          <w:tab w:val="left" w:pos="7392"/>
          <w:tab w:val="left" w:pos="9355"/>
        </w:tabs>
        <w:autoSpaceDE w:val="0"/>
        <w:autoSpaceDN w:val="0"/>
        <w:spacing w:before="1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</w:t>
      </w:r>
      <w:r w:rsidRPr="00D06ED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gramStart"/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от</w:t>
      </w:r>
      <w:proofErr w:type="gramEnd"/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D06EDA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D06ED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06ED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Pr="00D06ED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4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FFA" w:rsidRPr="00D06EDA" w:rsidRDefault="00B70FFA" w:rsidP="00D06EDA">
      <w:pPr>
        <w:widowControl w:val="0"/>
        <w:tabs>
          <w:tab w:val="left" w:pos="9355"/>
        </w:tabs>
        <w:autoSpaceDE w:val="0"/>
        <w:autoSpaceDN w:val="0"/>
        <w:spacing w:before="89"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EDA">
        <w:rPr>
          <w:rFonts w:ascii="Times New Roman" w:eastAsia="Times New Roman" w:hAnsi="Times New Roman" w:cs="Times New Roman"/>
          <w:b/>
          <w:sz w:val="24"/>
          <w:szCs w:val="24"/>
        </w:rPr>
        <w:t>Составил:</w:t>
      </w:r>
    </w:p>
    <w:p w:rsidR="00941AA8" w:rsidRPr="00D06EDA" w:rsidRDefault="00941AA8" w:rsidP="00D06EDA">
      <w:pPr>
        <w:tabs>
          <w:tab w:val="left" w:pos="9355"/>
        </w:tabs>
        <w:ind w:right="-1" w:firstLine="709"/>
        <w:jc w:val="both"/>
        <w:rPr>
          <w:sz w:val="24"/>
          <w:szCs w:val="24"/>
        </w:rPr>
      </w:pPr>
    </w:p>
    <w:sectPr w:rsidR="00941AA8" w:rsidRPr="00D06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16D97"/>
    <w:multiLevelType w:val="hybridMultilevel"/>
    <w:tmpl w:val="040EE3CE"/>
    <w:lvl w:ilvl="0" w:tplc="14A8CE02">
      <w:numFmt w:val="bullet"/>
      <w:lvlText w:val="-"/>
      <w:lvlJc w:val="left"/>
      <w:pPr>
        <w:ind w:left="408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9CEC28">
      <w:numFmt w:val="bullet"/>
      <w:lvlText w:val="-"/>
      <w:lvlJc w:val="left"/>
      <w:pPr>
        <w:ind w:left="760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001850">
      <w:numFmt w:val="bullet"/>
      <w:lvlText w:val="•"/>
      <w:lvlJc w:val="left"/>
      <w:pPr>
        <w:ind w:left="1769" w:hanging="188"/>
      </w:pPr>
      <w:rPr>
        <w:rFonts w:hint="default"/>
        <w:lang w:val="ru-RU" w:eastAsia="en-US" w:bidi="ar-SA"/>
      </w:rPr>
    </w:lvl>
    <w:lvl w:ilvl="3" w:tplc="0C3EF57E">
      <w:numFmt w:val="bullet"/>
      <w:lvlText w:val="•"/>
      <w:lvlJc w:val="left"/>
      <w:pPr>
        <w:ind w:left="2779" w:hanging="188"/>
      </w:pPr>
      <w:rPr>
        <w:rFonts w:hint="default"/>
        <w:lang w:val="ru-RU" w:eastAsia="en-US" w:bidi="ar-SA"/>
      </w:rPr>
    </w:lvl>
    <w:lvl w:ilvl="4" w:tplc="7DB2856E">
      <w:numFmt w:val="bullet"/>
      <w:lvlText w:val="•"/>
      <w:lvlJc w:val="left"/>
      <w:pPr>
        <w:ind w:left="3789" w:hanging="188"/>
      </w:pPr>
      <w:rPr>
        <w:rFonts w:hint="default"/>
        <w:lang w:val="ru-RU" w:eastAsia="en-US" w:bidi="ar-SA"/>
      </w:rPr>
    </w:lvl>
    <w:lvl w:ilvl="5" w:tplc="60BC8A10">
      <w:numFmt w:val="bullet"/>
      <w:lvlText w:val="•"/>
      <w:lvlJc w:val="left"/>
      <w:pPr>
        <w:ind w:left="4799" w:hanging="188"/>
      </w:pPr>
      <w:rPr>
        <w:rFonts w:hint="default"/>
        <w:lang w:val="ru-RU" w:eastAsia="en-US" w:bidi="ar-SA"/>
      </w:rPr>
    </w:lvl>
    <w:lvl w:ilvl="6" w:tplc="062C0A12">
      <w:numFmt w:val="bullet"/>
      <w:lvlText w:val="•"/>
      <w:lvlJc w:val="left"/>
      <w:pPr>
        <w:ind w:left="5809" w:hanging="188"/>
      </w:pPr>
      <w:rPr>
        <w:rFonts w:hint="default"/>
        <w:lang w:val="ru-RU" w:eastAsia="en-US" w:bidi="ar-SA"/>
      </w:rPr>
    </w:lvl>
    <w:lvl w:ilvl="7" w:tplc="D2F20D42">
      <w:numFmt w:val="bullet"/>
      <w:lvlText w:val="•"/>
      <w:lvlJc w:val="left"/>
      <w:pPr>
        <w:ind w:left="6819" w:hanging="188"/>
      </w:pPr>
      <w:rPr>
        <w:rFonts w:hint="default"/>
        <w:lang w:val="ru-RU" w:eastAsia="en-US" w:bidi="ar-SA"/>
      </w:rPr>
    </w:lvl>
    <w:lvl w:ilvl="8" w:tplc="DA3CED02">
      <w:numFmt w:val="bullet"/>
      <w:lvlText w:val="•"/>
      <w:lvlJc w:val="left"/>
      <w:pPr>
        <w:ind w:left="7829" w:hanging="188"/>
      </w:pPr>
      <w:rPr>
        <w:rFonts w:hint="default"/>
        <w:lang w:val="ru-RU" w:eastAsia="en-US" w:bidi="ar-SA"/>
      </w:rPr>
    </w:lvl>
  </w:abstractNum>
  <w:abstractNum w:abstractNumId="1">
    <w:nsid w:val="76A32176"/>
    <w:multiLevelType w:val="hybridMultilevel"/>
    <w:tmpl w:val="D6E6D66E"/>
    <w:lvl w:ilvl="0" w:tplc="CE98115A">
      <w:start w:val="3"/>
      <w:numFmt w:val="decimal"/>
      <w:lvlText w:val="%1"/>
      <w:lvlJc w:val="left"/>
      <w:pPr>
        <w:ind w:left="1972" w:hanging="492"/>
        <w:jc w:val="left"/>
      </w:pPr>
      <w:rPr>
        <w:rFonts w:hint="default"/>
        <w:lang w:val="ru-RU" w:eastAsia="en-US" w:bidi="ar-SA"/>
      </w:rPr>
    </w:lvl>
    <w:lvl w:ilvl="1" w:tplc="1388A868">
      <w:numFmt w:val="none"/>
      <w:lvlText w:val=""/>
      <w:lvlJc w:val="left"/>
      <w:pPr>
        <w:tabs>
          <w:tab w:val="num" w:pos="360"/>
        </w:tabs>
      </w:pPr>
    </w:lvl>
    <w:lvl w:ilvl="2" w:tplc="341A5A7C">
      <w:numFmt w:val="bullet"/>
      <w:lvlText w:val="•"/>
      <w:lvlJc w:val="left"/>
      <w:pPr>
        <w:ind w:left="3813" w:hanging="492"/>
      </w:pPr>
      <w:rPr>
        <w:rFonts w:hint="default"/>
        <w:lang w:val="ru-RU" w:eastAsia="en-US" w:bidi="ar-SA"/>
      </w:rPr>
    </w:lvl>
    <w:lvl w:ilvl="3" w:tplc="D04A35BE">
      <w:numFmt w:val="bullet"/>
      <w:lvlText w:val="•"/>
      <w:lvlJc w:val="left"/>
      <w:pPr>
        <w:ind w:left="4729" w:hanging="492"/>
      </w:pPr>
      <w:rPr>
        <w:rFonts w:hint="default"/>
        <w:lang w:val="ru-RU" w:eastAsia="en-US" w:bidi="ar-SA"/>
      </w:rPr>
    </w:lvl>
    <w:lvl w:ilvl="4" w:tplc="4C1A1848">
      <w:numFmt w:val="bullet"/>
      <w:lvlText w:val="•"/>
      <w:lvlJc w:val="left"/>
      <w:pPr>
        <w:ind w:left="5646" w:hanging="492"/>
      </w:pPr>
      <w:rPr>
        <w:rFonts w:hint="default"/>
        <w:lang w:val="ru-RU" w:eastAsia="en-US" w:bidi="ar-SA"/>
      </w:rPr>
    </w:lvl>
    <w:lvl w:ilvl="5" w:tplc="EB90AAA6">
      <w:numFmt w:val="bullet"/>
      <w:lvlText w:val="•"/>
      <w:lvlJc w:val="left"/>
      <w:pPr>
        <w:ind w:left="6563" w:hanging="492"/>
      </w:pPr>
      <w:rPr>
        <w:rFonts w:hint="default"/>
        <w:lang w:val="ru-RU" w:eastAsia="en-US" w:bidi="ar-SA"/>
      </w:rPr>
    </w:lvl>
    <w:lvl w:ilvl="6" w:tplc="35F42226">
      <w:numFmt w:val="bullet"/>
      <w:lvlText w:val="•"/>
      <w:lvlJc w:val="left"/>
      <w:pPr>
        <w:ind w:left="7479" w:hanging="492"/>
      </w:pPr>
      <w:rPr>
        <w:rFonts w:hint="default"/>
        <w:lang w:val="ru-RU" w:eastAsia="en-US" w:bidi="ar-SA"/>
      </w:rPr>
    </w:lvl>
    <w:lvl w:ilvl="7" w:tplc="77AC7DB6">
      <w:numFmt w:val="bullet"/>
      <w:lvlText w:val="•"/>
      <w:lvlJc w:val="left"/>
      <w:pPr>
        <w:ind w:left="8396" w:hanging="492"/>
      </w:pPr>
      <w:rPr>
        <w:rFonts w:hint="default"/>
        <w:lang w:val="ru-RU" w:eastAsia="en-US" w:bidi="ar-SA"/>
      </w:rPr>
    </w:lvl>
    <w:lvl w:ilvl="8" w:tplc="44003C52">
      <w:numFmt w:val="bullet"/>
      <w:lvlText w:val="•"/>
      <w:lvlJc w:val="left"/>
      <w:pPr>
        <w:ind w:left="931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FA"/>
    <w:rsid w:val="00941AA8"/>
    <w:rsid w:val="00A64D92"/>
    <w:rsid w:val="00B70FFA"/>
    <w:rsid w:val="00D0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0FFA"/>
  </w:style>
  <w:style w:type="table" w:customStyle="1" w:styleId="TableNormal">
    <w:name w:val="Table Normal"/>
    <w:uiPriority w:val="2"/>
    <w:semiHidden/>
    <w:unhideWhenUsed/>
    <w:qFormat/>
    <w:rsid w:val="00B70F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70F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70FF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70FFA"/>
    <w:pPr>
      <w:widowControl w:val="0"/>
      <w:autoSpaceDE w:val="0"/>
      <w:autoSpaceDN w:val="0"/>
      <w:spacing w:after="0" w:line="240" w:lineRule="auto"/>
      <w:ind w:left="33" w:right="786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B70FFA"/>
    <w:pPr>
      <w:widowControl w:val="0"/>
      <w:autoSpaceDE w:val="0"/>
      <w:autoSpaceDN w:val="0"/>
      <w:spacing w:after="0" w:line="240" w:lineRule="auto"/>
      <w:ind w:left="45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B70FFA"/>
    <w:pPr>
      <w:widowControl w:val="0"/>
      <w:autoSpaceDE w:val="0"/>
      <w:autoSpaceDN w:val="0"/>
      <w:spacing w:after="0" w:line="240" w:lineRule="auto"/>
      <w:ind w:left="3014" w:right="376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B70FF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B70FFA"/>
    <w:pPr>
      <w:widowControl w:val="0"/>
      <w:autoSpaceDE w:val="0"/>
      <w:autoSpaceDN w:val="0"/>
      <w:spacing w:after="0" w:line="240" w:lineRule="auto"/>
      <w:ind w:left="45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70F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70F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0FFA"/>
    <w:rPr>
      <w:rFonts w:ascii="Tahoma" w:eastAsia="Times New Roman" w:hAnsi="Tahoma" w:cs="Tahoma"/>
      <w:sz w:val="16"/>
      <w:szCs w:val="16"/>
    </w:rPr>
  </w:style>
  <w:style w:type="character" w:customStyle="1" w:styleId="10">
    <w:name w:val="Гиперссылка1"/>
    <w:basedOn w:val="a0"/>
    <w:uiPriority w:val="99"/>
    <w:unhideWhenUsed/>
    <w:rsid w:val="00B70FFA"/>
    <w:rPr>
      <w:color w:val="0000FF"/>
      <w:u w:val="single"/>
    </w:rPr>
  </w:style>
  <w:style w:type="character" w:styleId="aa">
    <w:name w:val="Hyperlink"/>
    <w:basedOn w:val="a0"/>
    <w:uiPriority w:val="99"/>
    <w:semiHidden/>
    <w:unhideWhenUsed/>
    <w:rsid w:val="00B70FFA"/>
    <w:rPr>
      <w:color w:val="0000FF" w:themeColor="hyperlink"/>
      <w:u w:val="single"/>
    </w:rPr>
  </w:style>
  <w:style w:type="paragraph" w:styleId="ab">
    <w:name w:val="No Spacing"/>
    <w:uiPriority w:val="1"/>
    <w:qFormat/>
    <w:rsid w:val="00B70F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0FFA"/>
  </w:style>
  <w:style w:type="table" w:customStyle="1" w:styleId="TableNormal">
    <w:name w:val="Table Normal"/>
    <w:uiPriority w:val="2"/>
    <w:semiHidden/>
    <w:unhideWhenUsed/>
    <w:qFormat/>
    <w:rsid w:val="00B70F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70F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70FF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70FFA"/>
    <w:pPr>
      <w:widowControl w:val="0"/>
      <w:autoSpaceDE w:val="0"/>
      <w:autoSpaceDN w:val="0"/>
      <w:spacing w:after="0" w:line="240" w:lineRule="auto"/>
      <w:ind w:left="33" w:right="786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B70FFA"/>
    <w:pPr>
      <w:widowControl w:val="0"/>
      <w:autoSpaceDE w:val="0"/>
      <w:autoSpaceDN w:val="0"/>
      <w:spacing w:after="0" w:line="240" w:lineRule="auto"/>
      <w:ind w:left="45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B70FFA"/>
    <w:pPr>
      <w:widowControl w:val="0"/>
      <w:autoSpaceDE w:val="0"/>
      <w:autoSpaceDN w:val="0"/>
      <w:spacing w:after="0" w:line="240" w:lineRule="auto"/>
      <w:ind w:left="3014" w:right="376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B70FF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B70FFA"/>
    <w:pPr>
      <w:widowControl w:val="0"/>
      <w:autoSpaceDE w:val="0"/>
      <w:autoSpaceDN w:val="0"/>
      <w:spacing w:after="0" w:line="240" w:lineRule="auto"/>
      <w:ind w:left="45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70F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70F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0FFA"/>
    <w:rPr>
      <w:rFonts w:ascii="Tahoma" w:eastAsia="Times New Roman" w:hAnsi="Tahoma" w:cs="Tahoma"/>
      <w:sz w:val="16"/>
      <w:szCs w:val="16"/>
    </w:rPr>
  </w:style>
  <w:style w:type="character" w:customStyle="1" w:styleId="10">
    <w:name w:val="Гиперссылка1"/>
    <w:basedOn w:val="a0"/>
    <w:uiPriority w:val="99"/>
    <w:unhideWhenUsed/>
    <w:rsid w:val="00B70FFA"/>
    <w:rPr>
      <w:color w:val="0000FF"/>
      <w:u w:val="single"/>
    </w:rPr>
  </w:style>
  <w:style w:type="character" w:styleId="aa">
    <w:name w:val="Hyperlink"/>
    <w:basedOn w:val="a0"/>
    <w:uiPriority w:val="99"/>
    <w:semiHidden/>
    <w:unhideWhenUsed/>
    <w:rsid w:val="00B70FFA"/>
    <w:rPr>
      <w:color w:val="0000FF" w:themeColor="hyperlink"/>
      <w:u w:val="single"/>
    </w:rPr>
  </w:style>
  <w:style w:type="paragraph" w:styleId="ab">
    <w:name w:val="No Spacing"/>
    <w:uiPriority w:val="1"/>
    <w:qFormat/>
    <w:rsid w:val="00B70F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1835</Words>
  <Characters>10464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    ПОЛОЖЕНИЕ ОБ ОРГАНИЗАЦИИ ПРОПУСКНОГО РЕЖИМА В ОБРАЗОВАТЕЛЬНОМ УЧРЕЖДЕНИИ</vt:lpstr>
      <vt:lpstr>        ОБЩИЕ ПОЛОЖЕНИЯ</vt:lpstr>
      <vt:lpstr>        </vt:lpstr>
      <vt:lpstr>        </vt:lpstr>
      <vt:lpstr>        </vt:lpstr>
      <vt:lpstr>        </vt:lpstr>
      <vt:lpstr>        </vt:lpstr>
      <vt:lpstr>        Журнал регистрации посетителей.</vt:lpstr>
      <vt:lpstr>        Журнал регистрации автотранспорта</vt:lpstr>
      <vt:lpstr>        Рассмотрено и одобрено на заседании педагогического совета</vt:lpstr>
      <vt:lpstr>        Протокол от	№  	</vt:lpstr>
    </vt:vector>
  </TitlesOfParts>
  <Company>SPecialiST RePack</Company>
  <LinksUpToDate>false</LinksUpToDate>
  <CharactersWithSpaces>12275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2024-08-20T10:02:00Z</dcterms:created>
  <dcterms:modified xsi:type="dcterms:W3CDTF">2024-08-20T10:20:00Z</dcterms:modified>
</cp:coreProperties>
</file>